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EDE" w:rsidRPr="009E18DC" w:rsidRDefault="00D02EDE" w:rsidP="009E18DC">
      <w:pPr>
        <w:jc w:val="center"/>
        <w:rPr>
          <w:rFonts w:asciiTheme="minorHAnsi" w:hAnsiTheme="minorHAnsi" w:cstheme="minorHAnsi"/>
          <w:b/>
          <w:sz w:val="32"/>
          <w:szCs w:val="32"/>
        </w:rPr>
      </w:pPr>
      <w:r w:rsidRPr="009E18DC">
        <w:rPr>
          <w:rFonts w:asciiTheme="minorHAnsi" w:hAnsiTheme="minorHAnsi" w:cstheme="minorHAnsi"/>
          <w:b/>
          <w:sz w:val="32"/>
          <w:szCs w:val="32"/>
        </w:rPr>
        <w:t>OMRF CLINICAL IMMUNOLOGY LAB</w:t>
      </w:r>
    </w:p>
    <w:p w:rsidR="00D02EDE" w:rsidRPr="009E18DC" w:rsidRDefault="00D02EDE" w:rsidP="00EB6FC0">
      <w:pPr>
        <w:pStyle w:val="Title"/>
        <w:rPr>
          <w:rFonts w:asciiTheme="minorHAnsi" w:hAnsiTheme="minorHAnsi" w:cstheme="minorHAnsi"/>
        </w:rPr>
      </w:pPr>
    </w:p>
    <w:p w:rsidR="00EB6FC0" w:rsidRPr="009E18DC" w:rsidRDefault="00EB6FC0" w:rsidP="00EB6FC0">
      <w:pPr>
        <w:pStyle w:val="Title"/>
        <w:rPr>
          <w:rFonts w:asciiTheme="minorHAnsi" w:hAnsiTheme="minorHAnsi" w:cstheme="minorHAnsi"/>
        </w:rPr>
      </w:pPr>
      <w:r w:rsidRPr="009E18DC">
        <w:rPr>
          <w:rFonts w:asciiTheme="minorHAnsi" w:hAnsiTheme="minorHAnsi" w:cstheme="minorHAnsi"/>
        </w:rPr>
        <w:t>PROPER SPECIMEN COLLECTION &amp; HANDLING</w:t>
      </w:r>
    </w:p>
    <w:p w:rsidR="00EB6FC0" w:rsidRPr="009E18DC" w:rsidRDefault="00EB6FC0" w:rsidP="00EB6FC0">
      <w:pPr>
        <w:jc w:val="center"/>
        <w:rPr>
          <w:rFonts w:asciiTheme="minorHAnsi" w:hAnsiTheme="minorHAnsi" w:cstheme="minorHAnsi"/>
          <w:b/>
        </w:rPr>
      </w:pPr>
    </w:p>
    <w:p w:rsidR="00EB6FC0" w:rsidRPr="009E18DC" w:rsidRDefault="00EB6FC0" w:rsidP="00EB6FC0">
      <w:pPr>
        <w:rPr>
          <w:rFonts w:asciiTheme="minorHAnsi" w:hAnsiTheme="minorHAnsi" w:cstheme="minorHAnsi"/>
        </w:rPr>
      </w:pPr>
      <w:r w:rsidRPr="009E18DC">
        <w:rPr>
          <w:rFonts w:asciiTheme="minorHAnsi" w:hAnsiTheme="minorHAnsi" w:cstheme="minorHAnsi"/>
        </w:rPr>
        <w:t>To assure the optimal conditions for testing patient sera, the following instructions should be followed:</w:t>
      </w:r>
    </w:p>
    <w:p w:rsidR="00EB6FC0" w:rsidRPr="009E18DC" w:rsidRDefault="00EB6FC0" w:rsidP="00EB6FC0">
      <w:pPr>
        <w:rPr>
          <w:rFonts w:asciiTheme="minorHAnsi" w:hAnsiTheme="minorHAnsi" w:cstheme="minorHAnsi"/>
        </w:rPr>
      </w:pPr>
    </w:p>
    <w:p w:rsidR="00EB6FC0" w:rsidRPr="009E18DC" w:rsidRDefault="00EB6FC0" w:rsidP="00EB6FC0">
      <w:pPr>
        <w:numPr>
          <w:ilvl w:val="0"/>
          <w:numId w:val="1"/>
        </w:numPr>
        <w:rPr>
          <w:rFonts w:asciiTheme="minorHAnsi" w:hAnsiTheme="minorHAnsi" w:cstheme="minorHAnsi"/>
        </w:rPr>
      </w:pPr>
      <w:r w:rsidRPr="009E18DC">
        <w:rPr>
          <w:rFonts w:asciiTheme="minorHAnsi" w:hAnsiTheme="minorHAnsi" w:cstheme="minorHAnsi"/>
        </w:rPr>
        <w:t>Specimen tubes should be labeled with the patient’s name, identification</w:t>
      </w:r>
    </w:p>
    <w:p w:rsidR="00EB6FC0" w:rsidRPr="009E18DC" w:rsidRDefault="00EB6FC0" w:rsidP="00EB6FC0">
      <w:pPr>
        <w:ind w:left="1080"/>
        <w:rPr>
          <w:rFonts w:asciiTheme="minorHAnsi" w:hAnsiTheme="minorHAnsi" w:cstheme="minorHAnsi"/>
        </w:rPr>
      </w:pPr>
      <w:r w:rsidRPr="009E18DC">
        <w:rPr>
          <w:rFonts w:asciiTheme="minorHAnsi" w:hAnsiTheme="minorHAnsi" w:cstheme="minorHAnsi"/>
        </w:rPr>
        <w:t>number if applicable, date of birth and the date of collection.</w:t>
      </w:r>
    </w:p>
    <w:p w:rsidR="00EB6FC0" w:rsidRPr="009E18DC" w:rsidRDefault="00EB6FC0" w:rsidP="00EB6FC0">
      <w:pPr>
        <w:rPr>
          <w:rFonts w:asciiTheme="minorHAnsi" w:hAnsiTheme="minorHAnsi" w:cstheme="minorHAnsi"/>
        </w:rPr>
      </w:pPr>
    </w:p>
    <w:p w:rsidR="00EB6FC0" w:rsidRPr="009E18DC" w:rsidRDefault="00EB6FC0" w:rsidP="00EB6FC0">
      <w:pPr>
        <w:numPr>
          <w:ilvl w:val="0"/>
          <w:numId w:val="1"/>
        </w:numPr>
        <w:rPr>
          <w:rFonts w:asciiTheme="minorHAnsi" w:hAnsiTheme="minorHAnsi" w:cstheme="minorHAnsi"/>
        </w:rPr>
      </w:pPr>
      <w:r w:rsidRPr="009E18DC">
        <w:rPr>
          <w:rFonts w:asciiTheme="minorHAnsi" w:hAnsiTheme="minorHAnsi" w:cstheme="minorHAnsi"/>
        </w:rPr>
        <w:t>A requisition must be included, completed with the patient’s name,</w:t>
      </w:r>
    </w:p>
    <w:p w:rsidR="00EB6FC0" w:rsidRPr="009E18DC" w:rsidRDefault="00AE4079" w:rsidP="00EB6FC0">
      <w:pPr>
        <w:ind w:left="1080"/>
        <w:rPr>
          <w:rFonts w:asciiTheme="minorHAnsi" w:hAnsiTheme="minorHAnsi" w:cstheme="minorHAnsi"/>
        </w:rPr>
      </w:pPr>
      <w:r w:rsidRPr="009E18DC">
        <w:rPr>
          <w:rFonts w:asciiTheme="minorHAnsi" w:hAnsiTheme="minorHAnsi" w:cstheme="minorHAnsi"/>
        </w:rPr>
        <w:t>i</w:t>
      </w:r>
      <w:r w:rsidR="00B27D04" w:rsidRPr="009E18DC">
        <w:rPr>
          <w:rFonts w:asciiTheme="minorHAnsi" w:hAnsiTheme="minorHAnsi" w:cstheme="minorHAnsi"/>
        </w:rPr>
        <w:t>dentification</w:t>
      </w:r>
      <w:r w:rsidR="00EB6FC0" w:rsidRPr="009E18DC">
        <w:rPr>
          <w:rFonts w:asciiTheme="minorHAnsi" w:hAnsiTheme="minorHAnsi" w:cstheme="minorHAnsi"/>
        </w:rPr>
        <w:t xml:space="preserve"> number, date of birth, sex, requesting physician and</w:t>
      </w:r>
    </w:p>
    <w:p w:rsidR="00EB6FC0" w:rsidRPr="009E18DC" w:rsidRDefault="00EB6FC0" w:rsidP="00EB6FC0">
      <w:pPr>
        <w:ind w:left="1080"/>
        <w:rPr>
          <w:rFonts w:asciiTheme="minorHAnsi" w:hAnsiTheme="minorHAnsi" w:cstheme="minorHAnsi"/>
        </w:rPr>
      </w:pPr>
      <w:r w:rsidRPr="009E18DC">
        <w:rPr>
          <w:rFonts w:asciiTheme="minorHAnsi" w:hAnsiTheme="minorHAnsi" w:cstheme="minorHAnsi"/>
        </w:rPr>
        <w:t>address, billing address (or copy of insurance card), and date of collection.</w:t>
      </w:r>
    </w:p>
    <w:p w:rsidR="00EB6FC0" w:rsidRPr="009E18DC" w:rsidRDefault="00EB6FC0" w:rsidP="00EB6FC0">
      <w:pPr>
        <w:rPr>
          <w:rFonts w:asciiTheme="minorHAnsi" w:hAnsiTheme="minorHAnsi" w:cstheme="minorHAnsi"/>
        </w:rPr>
      </w:pPr>
    </w:p>
    <w:p w:rsidR="00EB6FC0" w:rsidRPr="009E18DC" w:rsidRDefault="00EB6FC0" w:rsidP="00EB6FC0">
      <w:pPr>
        <w:rPr>
          <w:rFonts w:asciiTheme="minorHAnsi" w:hAnsiTheme="minorHAnsi" w:cstheme="minorHAnsi"/>
          <w:b/>
        </w:rPr>
      </w:pPr>
      <w:r w:rsidRPr="009E18DC">
        <w:rPr>
          <w:rFonts w:asciiTheme="minorHAnsi" w:hAnsiTheme="minorHAnsi" w:cstheme="minorHAnsi"/>
          <w:b/>
        </w:rPr>
        <w:t>SAMPLE REQUIREMENTS:</w:t>
      </w:r>
    </w:p>
    <w:p w:rsidR="00EB6FC0" w:rsidRPr="009E18DC" w:rsidRDefault="00EB6FC0" w:rsidP="00EB6FC0">
      <w:pPr>
        <w:rPr>
          <w:rFonts w:asciiTheme="minorHAnsi" w:hAnsiTheme="minorHAnsi" w:cstheme="minorHAnsi"/>
          <w:b/>
        </w:rPr>
      </w:pPr>
    </w:p>
    <w:p w:rsidR="00FB1D62" w:rsidRPr="009E18DC" w:rsidRDefault="00EB6FC0" w:rsidP="00EB6FC0">
      <w:pPr>
        <w:rPr>
          <w:rFonts w:asciiTheme="minorHAnsi" w:hAnsiTheme="minorHAnsi" w:cstheme="minorHAnsi"/>
        </w:rPr>
      </w:pPr>
      <w:r w:rsidRPr="009E18DC">
        <w:rPr>
          <w:rFonts w:asciiTheme="minorHAnsi" w:hAnsiTheme="minorHAnsi" w:cstheme="minorHAnsi"/>
          <w:u w:val="single"/>
        </w:rPr>
        <w:t>All of the tests performed in this laboratory are optimized for human sera</w:t>
      </w:r>
      <w:r w:rsidR="0093713D" w:rsidRPr="009E18DC">
        <w:rPr>
          <w:rFonts w:asciiTheme="minorHAnsi" w:hAnsiTheme="minorHAnsi" w:cstheme="minorHAnsi"/>
        </w:rPr>
        <w:t>, red stopper tubes or (SST) serum separator tubes may be used. Red stopper (SST) tubes, containing a silicone additive are NOT to be used in the blood collection for</w:t>
      </w:r>
      <w:r w:rsidRPr="009E18DC">
        <w:rPr>
          <w:rFonts w:asciiTheme="minorHAnsi" w:hAnsiTheme="minorHAnsi" w:cstheme="minorHAnsi"/>
        </w:rPr>
        <w:t xml:space="preserve"> </w:t>
      </w:r>
      <w:r w:rsidR="0093713D" w:rsidRPr="009E18DC">
        <w:rPr>
          <w:rFonts w:asciiTheme="minorHAnsi" w:hAnsiTheme="minorHAnsi" w:cstheme="minorHAnsi"/>
        </w:rPr>
        <w:t>CRYOGLOBULINS.</w:t>
      </w:r>
      <w:r w:rsidR="008678D3" w:rsidRPr="009E18DC">
        <w:rPr>
          <w:rFonts w:asciiTheme="minorHAnsi" w:hAnsiTheme="minorHAnsi" w:cstheme="minorHAnsi"/>
        </w:rPr>
        <w:t xml:space="preserve">  For </w:t>
      </w:r>
      <w:r w:rsidR="00AD1756" w:rsidRPr="009E18DC">
        <w:rPr>
          <w:rFonts w:asciiTheme="minorHAnsi" w:hAnsiTheme="minorHAnsi" w:cstheme="minorHAnsi"/>
        </w:rPr>
        <w:t>reference labs, hospitals and clinics – Please follow your sample processing procedures applicable for our testing menu.  For those who do not have written procedures – all serum samples may be stored at refrigerator or freezer temperatures.</w:t>
      </w:r>
      <w:r w:rsidR="00FB1D62" w:rsidRPr="009E18DC">
        <w:rPr>
          <w:rFonts w:asciiTheme="minorHAnsi" w:hAnsiTheme="minorHAnsi" w:cstheme="minorHAnsi"/>
        </w:rPr>
        <w:t xml:space="preserve"> </w:t>
      </w:r>
    </w:p>
    <w:p w:rsidR="00FB1D62" w:rsidRPr="009E18DC" w:rsidRDefault="00FB1D62" w:rsidP="00EB6FC0">
      <w:pPr>
        <w:rPr>
          <w:rFonts w:asciiTheme="minorHAnsi" w:hAnsiTheme="minorHAnsi" w:cstheme="minorHAnsi"/>
        </w:rPr>
      </w:pPr>
      <w:r w:rsidRPr="009E18DC">
        <w:rPr>
          <w:rFonts w:asciiTheme="minorHAnsi" w:hAnsiTheme="minorHAnsi" w:cstheme="minorHAnsi"/>
        </w:rPr>
        <w:t xml:space="preserve"> </w:t>
      </w:r>
    </w:p>
    <w:p w:rsidR="00EB6FC0" w:rsidRPr="009E18DC" w:rsidRDefault="00EB6FC0" w:rsidP="00EB6FC0">
      <w:pPr>
        <w:rPr>
          <w:rFonts w:asciiTheme="minorHAnsi" w:hAnsiTheme="minorHAnsi" w:cstheme="minorHAnsi"/>
        </w:rPr>
      </w:pPr>
      <w:r w:rsidRPr="009E18DC">
        <w:rPr>
          <w:rFonts w:asciiTheme="minorHAnsi" w:hAnsiTheme="minorHAnsi" w:cstheme="minorHAnsi"/>
        </w:rPr>
        <w:t xml:space="preserve">While it is possible to use other fluids such as plasma or synovial fluid, the results may be of questionable use. </w:t>
      </w:r>
      <w:r w:rsidR="00FB1D62" w:rsidRPr="009E18DC">
        <w:rPr>
          <w:rFonts w:asciiTheme="minorHAnsi" w:hAnsiTheme="minorHAnsi" w:cstheme="minorHAnsi"/>
        </w:rPr>
        <w:t>Please indicate on the requisition if specimen is not serum.</w:t>
      </w:r>
    </w:p>
    <w:p w:rsidR="00AD1756" w:rsidRPr="009E18DC" w:rsidRDefault="00AD1756" w:rsidP="00EB6FC0">
      <w:pPr>
        <w:rPr>
          <w:rFonts w:asciiTheme="minorHAnsi" w:hAnsiTheme="minorHAnsi" w:cstheme="minorHAnsi"/>
        </w:rPr>
      </w:pPr>
    </w:p>
    <w:p w:rsidR="00AD1756" w:rsidRPr="009E18DC" w:rsidRDefault="00AD1756" w:rsidP="00EB6FC0">
      <w:pPr>
        <w:rPr>
          <w:rFonts w:asciiTheme="minorHAnsi" w:hAnsiTheme="minorHAnsi" w:cstheme="minorHAnsi"/>
        </w:rPr>
      </w:pPr>
      <w:r w:rsidRPr="009E18DC">
        <w:rPr>
          <w:rFonts w:asciiTheme="minorHAnsi" w:hAnsiTheme="minorHAnsi" w:cstheme="minorHAnsi"/>
        </w:rPr>
        <w:t>*Fasting sample is not required*</w:t>
      </w:r>
    </w:p>
    <w:p w:rsidR="00EB6FC0" w:rsidRPr="009E18DC" w:rsidRDefault="00EB6FC0" w:rsidP="00EB6FC0">
      <w:pPr>
        <w:rPr>
          <w:rFonts w:asciiTheme="minorHAnsi" w:hAnsiTheme="minorHAnsi" w:cstheme="minorHAnsi"/>
        </w:rPr>
      </w:pPr>
    </w:p>
    <w:p w:rsidR="00DB47C4" w:rsidRPr="009E18DC" w:rsidRDefault="00E83E15" w:rsidP="00EB6FC0">
      <w:pPr>
        <w:rPr>
          <w:rFonts w:asciiTheme="minorHAnsi" w:hAnsiTheme="minorHAnsi" w:cstheme="minorHAnsi"/>
        </w:rPr>
      </w:pPr>
      <w:r w:rsidRPr="009E18DC">
        <w:rPr>
          <w:rFonts w:asciiTheme="minorHAnsi" w:hAnsiTheme="minorHAnsi" w:cstheme="minorHAnsi"/>
          <w:i/>
          <w:iCs/>
        </w:rPr>
        <w:t xml:space="preserve">LUPUS </w:t>
      </w:r>
      <w:r w:rsidR="00EB6FC0" w:rsidRPr="009E18DC">
        <w:rPr>
          <w:rFonts w:asciiTheme="minorHAnsi" w:hAnsiTheme="minorHAnsi" w:cstheme="minorHAnsi"/>
          <w:i/>
          <w:iCs/>
        </w:rPr>
        <w:t>SCREEN</w:t>
      </w:r>
      <w:r w:rsidRPr="009E18DC">
        <w:rPr>
          <w:rFonts w:asciiTheme="minorHAnsi" w:hAnsiTheme="minorHAnsi" w:cstheme="minorHAnsi"/>
          <w:i/>
          <w:iCs/>
        </w:rPr>
        <w:t xml:space="preserve"> (Reichlin Profile)</w:t>
      </w:r>
      <w:r w:rsidR="00EB6FC0" w:rsidRPr="009E18DC">
        <w:rPr>
          <w:rFonts w:asciiTheme="minorHAnsi" w:hAnsiTheme="minorHAnsi" w:cstheme="minorHAnsi"/>
        </w:rPr>
        <w:t xml:space="preserve"> - </w:t>
      </w:r>
      <w:r w:rsidR="00EB6FC0" w:rsidRPr="009E18DC">
        <w:rPr>
          <w:rFonts w:asciiTheme="minorHAnsi" w:hAnsiTheme="minorHAnsi" w:cstheme="minorHAnsi"/>
          <w:b/>
          <w:bCs/>
        </w:rPr>
        <w:t>Minimum</w:t>
      </w:r>
      <w:r w:rsidR="00EB6FC0" w:rsidRPr="009E18DC">
        <w:rPr>
          <w:rFonts w:asciiTheme="minorHAnsi" w:hAnsiTheme="minorHAnsi" w:cstheme="minorHAnsi"/>
        </w:rPr>
        <w:t xml:space="preserve"> is 2 ml serum or 2 red </w:t>
      </w:r>
      <w:r w:rsidR="0093713D" w:rsidRPr="009E18DC">
        <w:rPr>
          <w:rFonts w:asciiTheme="minorHAnsi" w:hAnsiTheme="minorHAnsi" w:cstheme="minorHAnsi"/>
        </w:rPr>
        <w:t>stopper</w:t>
      </w:r>
      <w:r w:rsidR="00EB6FC0" w:rsidRPr="009E18DC">
        <w:rPr>
          <w:rFonts w:asciiTheme="minorHAnsi" w:hAnsiTheme="minorHAnsi" w:cstheme="minorHAnsi"/>
        </w:rPr>
        <w:t xml:space="preserve"> </w:t>
      </w:r>
      <w:r w:rsidR="00DB47C4" w:rsidRPr="009E18DC">
        <w:rPr>
          <w:rFonts w:asciiTheme="minorHAnsi" w:hAnsiTheme="minorHAnsi" w:cstheme="minorHAnsi"/>
        </w:rPr>
        <w:t>tubes</w:t>
      </w:r>
    </w:p>
    <w:p w:rsidR="00DB47C4" w:rsidRPr="009E18DC" w:rsidRDefault="00DB47C4" w:rsidP="00DB47C4">
      <w:pPr>
        <w:rPr>
          <w:rFonts w:asciiTheme="minorHAnsi" w:hAnsiTheme="minorHAnsi" w:cstheme="minorHAnsi"/>
        </w:rPr>
      </w:pPr>
      <w:r w:rsidRPr="009E18DC">
        <w:rPr>
          <w:rFonts w:asciiTheme="minorHAnsi" w:hAnsiTheme="minorHAnsi" w:cstheme="minorHAnsi"/>
          <w:i/>
          <w:iCs/>
        </w:rPr>
        <w:t xml:space="preserve">OTHER TESTS </w:t>
      </w:r>
      <w:r w:rsidRPr="009E18DC">
        <w:rPr>
          <w:rFonts w:asciiTheme="minorHAnsi" w:hAnsiTheme="minorHAnsi" w:cstheme="minorHAnsi"/>
        </w:rPr>
        <w:t xml:space="preserve">- </w:t>
      </w:r>
      <w:r w:rsidRPr="009E18DC">
        <w:rPr>
          <w:rFonts w:asciiTheme="minorHAnsi" w:hAnsiTheme="minorHAnsi" w:cstheme="minorHAnsi"/>
          <w:b/>
          <w:bCs/>
        </w:rPr>
        <w:t>Minimum</w:t>
      </w:r>
      <w:r w:rsidRPr="009E18DC">
        <w:rPr>
          <w:rFonts w:asciiTheme="minorHAnsi" w:hAnsiTheme="minorHAnsi" w:cstheme="minorHAnsi"/>
        </w:rPr>
        <w:t xml:space="preserve"> requirement is 1.0 ml serum per individual tests. </w:t>
      </w:r>
    </w:p>
    <w:p w:rsidR="00EB6FC0" w:rsidRPr="009E18DC" w:rsidRDefault="00EB6FC0" w:rsidP="00970FF1">
      <w:pPr>
        <w:rPr>
          <w:rFonts w:asciiTheme="minorHAnsi" w:hAnsiTheme="minorHAnsi" w:cstheme="minorHAnsi"/>
        </w:rPr>
      </w:pPr>
      <w:r w:rsidRPr="009E18DC">
        <w:rPr>
          <w:rFonts w:asciiTheme="minorHAnsi" w:hAnsiTheme="minorHAnsi" w:cstheme="minorHAnsi"/>
          <w:i/>
          <w:iCs/>
        </w:rPr>
        <w:t xml:space="preserve">CRYOGLOBULIN </w:t>
      </w:r>
      <w:r w:rsidRPr="009E18DC">
        <w:rPr>
          <w:rFonts w:asciiTheme="minorHAnsi" w:hAnsiTheme="minorHAnsi" w:cstheme="minorHAnsi"/>
        </w:rPr>
        <w:t xml:space="preserve">- </w:t>
      </w:r>
      <w:r w:rsidRPr="009E18DC">
        <w:rPr>
          <w:rFonts w:asciiTheme="minorHAnsi" w:hAnsiTheme="minorHAnsi" w:cstheme="minorHAnsi"/>
          <w:b/>
          <w:bCs/>
        </w:rPr>
        <w:t>Minimum</w:t>
      </w:r>
      <w:r w:rsidRPr="009E18DC">
        <w:rPr>
          <w:rFonts w:asciiTheme="minorHAnsi" w:hAnsiTheme="minorHAnsi" w:cstheme="minorHAnsi"/>
        </w:rPr>
        <w:t xml:space="preserve"> is 2 ml </w:t>
      </w:r>
      <w:r w:rsidR="00FB1D62" w:rsidRPr="009E18DC">
        <w:rPr>
          <w:rFonts w:asciiTheme="minorHAnsi" w:hAnsiTheme="minorHAnsi" w:cstheme="minorHAnsi"/>
        </w:rPr>
        <w:t xml:space="preserve">serum. </w:t>
      </w:r>
      <w:r w:rsidRPr="009E18DC">
        <w:rPr>
          <w:rFonts w:asciiTheme="minorHAnsi" w:hAnsiTheme="minorHAnsi" w:cstheme="minorHAnsi"/>
        </w:rPr>
        <w:t xml:space="preserve">Please do not use serum separator tubes </w:t>
      </w:r>
      <w:r w:rsidR="00022FF3" w:rsidRPr="009E18DC">
        <w:rPr>
          <w:rFonts w:asciiTheme="minorHAnsi" w:hAnsiTheme="minorHAnsi" w:cstheme="minorHAnsi"/>
        </w:rPr>
        <w:t xml:space="preserve"> </w:t>
      </w:r>
      <w:proofErr w:type="gramStart"/>
      <w:r w:rsidR="00022FF3" w:rsidRPr="009E18DC">
        <w:rPr>
          <w:rFonts w:asciiTheme="minorHAnsi" w:hAnsiTheme="minorHAnsi" w:cstheme="minorHAnsi"/>
        </w:rPr>
        <w:t xml:space="preserve">   </w:t>
      </w:r>
      <w:r w:rsidRPr="009E18DC">
        <w:rPr>
          <w:rFonts w:asciiTheme="minorHAnsi" w:hAnsiTheme="minorHAnsi" w:cstheme="minorHAnsi"/>
        </w:rPr>
        <w:t>(</w:t>
      </w:r>
      <w:proofErr w:type="gramEnd"/>
      <w:r w:rsidRPr="009E18DC">
        <w:rPr>
          <w:rFonts w:asciiTheme="minorHAnsi" w:hAnsiTheme="minorHAnsi" w:cstheme="minorHAnsi"/>
        </w:rPr>
        <w:t>SST) they can interfere with the quantification process.</w:t>
      </w:r>
    </w:p>
    <w:p w:rsidR="00EB6FC0" w:rsidRPr="009E18DC" w:rsidRDefault="00EB6FC0" w:rsidP="00EB6FC0">
      <w:pPr>
        <w:rPr>
          <w:rFonts w:asciiTheme="minorHAnsi" w:hAnsiTheme="minorHAnsi" w:cstheme="minorHAnsi"/>
        </w:rPr>
      </w:pPr>
    </w:p>
    <w:p w:rsidR="00EB6FC0" w:rsidRPr="009E18DC" w:rsidRDefault="00EB6FC0" w:rsidP="00E83E15">
      <w:pPr>
        <w:rPr>
          <w:rFonts w:asciiTheme="minorHAnsi" w:hAnsiTheme="minorHAnsi" w:cstheme="minorHAnsi"/>
          <w:u w:val="single"/>
        </w:rPr>
      </w:pPr>
      <w:r w:rsidRPr="009E18DC">
        <w:rPr>
          <w:rFonts w:asciiTheme="minorHAnsi" w:hAnsiTheme="minorHAnsi" w:cstheme="minorHAnsi"/>
        </w:rPr>
        <w:t xml:space="preserve"> Two red stopper (serum) tubes are preferred.  </w:t>
      </w:r>
      <w:r w:rsidR="00E83E15" w:rsidRPr="009E18DC">
        <w:rPr>
          <w:rFonts w:asciiTheme="minorHAnsi" w:hAnsiTheme="minorHAnsi" w:cstheme="minorHAnsi"/>
        </w:rPr>
        <w:t>After blood is collected,</w:t>
      </w:r>
      <w:r w:rsidR="00E83E15" w:rsidRPr="009E18DC">
        <w:rPr>
          <w:rFonts w:asciiTheme="minorHAnsi" w:hAnsiTheme="minorHAnsi" w:cstheme="minorHAnsi"/>
          <w:u w:val="single"/>
        </w:rPr>
        <w:t xml:space="preserve"> r</w:t>
      </w:r>
      <w:r w:rsidRPr="009E18DC">
        <w:rPr>
          <w:rFonts w:asciiTheme="minorHAnsi" w:hAnsiTheme="minorHAnsi" w:cstheme="minorHAnsi"/>
          <w:u w:val="single"/>
        </w:rPr>
        <w:t>ed stopper tubes</w:t>
      </w:r>
      <w:r w:rsidR="00E83E15" w:rsidRPr="009E18DC">
        <w:rPr>
          <w:rFonts w:asciiTheme="minorHAnsi" w:hAnsiTheme="minorHAnsi" w:cstheme="minorHAnsi"/>
          <w:u w:val="single"/>
        </w:rPr>
        <w:t xml:space="preserve"> must</w:t>
      </w:r>
      <w:r w:rsidRPr="009E18DC">
        <w:rPr>
          <w:rFonts w:asciiTheme="minorHAnsi" w:hAnsiTheme="minorHAnsi" w:cstheme="minorHAnsi"/>
          <w:u w:val="single"/>
        </w:rPr>
        <w:t xml:space="preserve"> be kept at 37ºC until</w:t>
      </w:r>
      <w:r w:rsidR="00E83E15" w:rsidRPr="009E18DC">
        <w:rPr>
          <w:rFonts w:asciiTheme="minorHAnsi" w:hAnsiTheme="minorHAnsi" w:cstheme="minorHAnsi"/>
          <w:u w:val="single"/>
        </w:rPr>
        <w:t xml:space="preserve"> blood has clotted in the tubes. Centrifuge and remove</w:t>
      </w:r>
      <w:r w:rsidRPr="009E18DC">
        <w:rPr>
          <w:rFonts w:asciiTheme="minorHAnsi" w:hAnsiTheme="minorHAnsi" w:cstheme="minorHAnsi"/>
          <w:u w:val="single"/>
        </w:rPr>
        <w:t xml:space="preserve"> the</w:t>
      </w:r>
      <w:r w:rsidR="00E83E15" w:rsidRPr="009E18DC">
        <w:rPr>
          <w:rFonts w:asciiTheme="minorHAnsi" w:hAnsiTheme="minorHAnsi" w:cstheme="minorHAnsi"/>
          <w:u w:val="single"/>
        </w:rPr>
        <w:t xml:space="preserve"> </w:t>
      </w:r>
      <w:r w:rsidRPr="009E18DC">
        <w:rPr>
          <w:rFonts w:asciiTheme="minorHAnsi" w:hAnsiTheme="minorHAnsi" w:cstheme="minorHAnsi"/>
          <w:u w:val="single"/>
        </w:rPr>
        <w:t>serum</w:t>
      </w:r>
      <w:r w:rsidR="00E83E15" w:rsidRPr="009E18DC">
        <w:rPr>
          <w:rFonts w:asciiTheme="minorHAnsi" w:hAnsiTheme="minorHAnsi" w:cstheme="minorHAnsi"/>
          <w:u w:val="single"/>
        </w:rPr>
        <w:t>, refrigerate until transported to our lab. Specimen can be sent at ambient temperature.</w:t>
      </w:r>
      <w:r w:rsidRPr="009E18DC">
        <w:rPr>
          <w:rFonts w:asciiTheme="minorHAnsi" w:hAnsiTheme="minorHAnsi" w:cstheme="minorHAnsi"/>
          <w:u w:val="single"/>
        </w:rPr>
        <w:t xml:space="preserve"> </w:t>
      </w:r>
      <w:r w:rsidR="00E83E15" w:rsidRPr="009E18DC">
        <w:rPr>
          <w:rFonts w:asciiTheme="minorHAnsi" w:hAnsiTheme="minorHAnsi" w:cstheme="minorHAnsi"/>
          <w:u w:val="single"/>
        </w:rPr>
        <w:t xml:space="preserve">  </w:t>
      </w:r>
    </w:p>
    <w:p w:rsidR="00AD1756" w:rsidRPr="009E18DC" w:rsidRDefault="00EB6FC0" w:rsidP="00EB6FC0">
      <w:pPr>
        <w:rPr>
          <w:rFonts w:asciiTheme="minorHAnsi" w:hAnsiTheme="minorHAnsi" w:cstheme="minorHAnsi"/>
          <w:i/>
          <w:iCs/>
        </w:rPr>
      </w:pPr>
      <w:r w:rsidRPr="009E18DC">
        <w:rPr>
          <w:rFonts w:asciiTheme="minorHAnsi" w:hAnsiTheme="minorHAnsi" w:cstheme="minorHAnsi"/>
        </w:rPr>
        <w:tab/>
      </w:r>
      <w:r w:rsidR="00DB47C4" w:rsidRPr="009E18DC">
        <w:rPr>
          <w:rFonts w:asciiTheme="minorHAnsi" w:hAnsiTheme="minorHAnsi" w:cstheme="minorHAnsi"/>
          <w:i/>
          <w:iCs/>
        </w:rPr>
        <w:t xml:space="preserve">      </w:t>
      </w:r>
      <w:r w:rsidR="00970FF1" w:rsidRPr="009E18DC">
        <w:rPr>
          <w:rFonts w:asciiTheme="minorHAnsi" w:hAnsiTheme="minorHAnsi" w:cstheme="minorHAnsi"/>
          <w:i/>
          <w:iCs/>
        </w:rPr>
        <w:t xml:space="preserve">       </w:t>
      </w:r>
      <w:r w:rsidR="00DB47C4" w:rsidRPr="009E18DC">
        <w:rPr>
          <w:rFonts w:asciiTheme="minorHAnsi" w:hAnsiTheme="minorHAnsi" w:cstheme="minorHAnsi"/>
          <w:i/>
          <w:iCs/>
        </w:rPr>
        <w:t xml:space="preserve"> </w:t>
      </w:r>
    </w:p>
    <w:p w:rsidR="00AD1756" w:rsidRPr="009E18DC" w:rsidRDefault="00AD1756" w:rsidP="00EB6FC0">
      <w:pPr>
        <w:rPr>
          <w:rFonts w:asciiTheme="minorHAnsi" w:hAnsiTheme="minorHAnsi" w:cstheme="minorHAnsi"/>
        </w:rPr>
      </w:pPr>
      <w:r w:rsidRPr="009E18DC">
        <w:rPr>
          <w:rFonts w:asciiTheme="minorHAnsi" w:hAnsiTheme="minorHAnsi" w:cstheme="minorHAnsi"/>
          <w:i/>
          <w:iCs/>
        </w:rPr>
        <w:t xml:space="preserve">        </w:t>
      </w:r>
      <w:r w:rsidR="00DB47C4" w:rsidRPr="009E18DC">
        <w:rPr>
          <w:rFonts w:asciiTheme="minorHAnsi" w:hAnsiTheme="minorHAnsi" w:cstheme="minorHAnsi"/>
          <w:i/>
          <w:iCs/>
        </w:rPr>
        <w:t>MYOSITIS PROFILE</w:t>
      </w:r>
      <w:r w:rsidR="00DB47C4" w:rsidRPr="009E18DC">
        <w:rPr>
          <w:rFonts w:asciiTheme="minorHAnsi" w:hAnsiTheme="minorHAnsi" w:cstheme="minorHAnsi"/>
        </w:rPr>
        <w:t xml:space="preserve"> - </w:t>
      </w:r>
      <w:r w:rsidR="00DB47C4" w:rsidRPr="009E18DC">
        <w:rPr>
          <w:rFonts w:asciiTheme="minorHAnsi" w:hAnsiTheme="minorHAnsi" w:cstheme="minorHAnsi"/>
          <w:b/>
          <w:bCs/>
        </w:rPr>
        <w:t>Minimum</w:t>
      </w:r>
      <w:r w:rsidR="00DB47C4" w:rsidRPr="009E18DC">
        <w:rPr>
          <w:rFonts w:asciiTheme="minorHAnsi" w:hAnsiTheme="minorHAnsi" w:cstheme="minorHAnsi"/>
        </w:rPr>
        <w:t xml:space="preserve"> requirement is 2 ml serum </w:t>
      </w:r>
    </w:p>
    <w:p w:rsidR="00DB47C4" w:rsidRPr="009E18DC" w:rsidRDefault="00970FF1" w:rsidP="00EB6FC0">
      <w:pPr>
        <w:rPr>
          <w:rFonts w:asciiTheme="minorHAnsi" w:hAnsiTheme="minorHAnsi" w:cstheme="minorHAnsi"/>
        </w:rPr>
      </w:pPr>
      <w:r w:rsidRPr="009E18DC">
        <w:rPr>
          <w:rFonts w:asciiTheme="minorHAnsi" w:hAnsiTheme="minorHAnsi" w:cstheme="minorHAnsi"/>
        </w:rPr>
        <w:t xml:space="preserve">      </w:t>
      </w:r>
      <w:r w:rsidR="00DB47C4" w:rsidRPr="009E18DC">
        <w:rPr>
          <w:rFonts w:asciiTheme="minorHAnsi" w:hAnsiTheme="minorHAnsi" w:cstheme="minorHAnsi"/>
        </w:rPr>
        <w:t xml:space="preserve"> </w:t>
      </w:r>
      <w:r w:rsidR="00AD1756" w:rsidRPr="009E18DC">
        <w:rPr>
          <w:rFonts w:asciiTheme="minorHAnsi" w:hAnsiTheme="minorHAnsi" w:cstheme="minorHAnsi"/>
        </w:rPr>
        <w:t xml:space="preserve"> </w:t>
      </w:r>
      <w:r w:rsidR="00DB47C4" w:rsidRPr="009E18DC">
        <w:rPr>
          <w:rFonts w:asciiTheme="minorHAnsi" w:hAnsiTheme="minorHAnsi" w:cstheme="minorHAnsi"/>
          <w:i/>
          <w:iCs/>
        </w:rPr>
        <w:t xml:space="preserve">OTHER TESTS </w:t>
      </w:r>
      <w:r w:rsidR="00DB47C4" w:rsidRPr="009E18DC">
        <w:rPr>
          <w:rFonts w:asciiTheme="minorHAnsi" w:hAnsiTheme="minorHAnsi" w:cstheme="minorHAnsi"/>
        </w:rPr>
        <w:t xml:space="preserve">- </w:t>
      </w:r>
      <w:r w:rsidR="00DB47C4" w:rsidRPr="009E18DC">
        <w:rPr>
          <w:rFonts w:asciiTheme="minorHAnsi" w:hAnsiTheme="minorHAnsi" w:cstheme="minorHAnsi"/>
          <w:b/>
          <w:bCs/>
        </w:rPr>
        <w:t>Minimum</w:t>
      </w:r>
      <w:r w:rsidR="00DB47C4" w:rsidRPr="009E18DC">
        <w:rPr>
          <w:rFonts w:asciiTheme="minorHAnsi" w:hAnsiTheme="minorHAnsi" w:cstheme="minorHAnsi"/>
        </w:rPr>
        <w:t xml:space="preserve"> requirement is 1.0 ml serum per individual test</w:t>
      </w:r>
    </w:p>
    <w:p w:rsidR="009E18DC" w:rsidRDefault="00970FF1" w:rsidP="00EB6FC0">
      <w:pPr>
        <w:rPr>
          <w:rFonts w:asciiTheme="minorHAnsi" w:hAnsiTheme="minorHAnsi" w:cstheme="minorHAnsi"/>
        </w:rPr>
      </w:pPr>
      <w:r w:rsidRPr="009E18DC">
        <w:rPr>
          <w:rFonts w:asciiTheme="minorHAnsi" w:hAnsiTheme="minorHAnsi" w:cstheme="minorHAnsi"/>
        </w:rPr>
        <w:t xml:space="preserve"> </w:t>
      </w:r>
    </w:p>
    <w:p w:rsidR="00EB6FC0" w:rsidRPr="009E18DC" w:rsidRDefault="009E18DC" w:rsidP="00EB6FC0">
      <w:pPr>
        <w:rPr>
          <w:rFonts w:asciiTheme="minorHAnsi" w:hAnsiTheme="minorHAnsi" w:cstheme="minorHAnsi"/>
        </w:rPr>
      </w:pPr>
      <w:r>
        <w:rPr>
          <w:rFonts w:asciiTheme="minorHAnsi" w:hAnsiTheme="minorHAnsi" w:cstheme="minorHAnsi"/>
        </w:rPr>
        <w:br w:type="page"/>
      </w:r>
      <w:r w:rsidR="00EB6FC0" w:rsidRPr="009E18DC">
        <w:rPr>
          <w:rFonts w:asciiTheme="minorHAnsi" w:hAnsiTheme="minorHAnsi" w:cstheme="minorHAnsi"/>
          <w:b/>
        </w:rPr>
        <w:lastRenderedPageBreak/>
        <w:t>HANDLING OF SPECIMENS:</w:t>
      </w:r>
    </w:p>
    <w:p w:rsidR="00EB6FC0" w:rsidRPr="009E18DC" w:rsidRDefault="00EB6FC0" w:rsidP="00EB6FC0">
      <w:pPr>
        <w:rPr>
          <w:rFonts w:asciiTheme="minorHAnsi" w:hAnsiTheme="minorHAnsi" w:cstheme="minorHAnsi"/>
        </w:rPr>
      </w:pPr>
    </w:p>
    <w:p w:rsidR="00970FF1" w:rsidRPr="009E18DC" w:rsidRDefault="00EB6FC0" w:rsidP="00EB6FC0">
      <w:pPr>
        <w:rPr>
          <w:rFonts w:asciiTheme="minorHAnsi" w:hAnsiTheme="minorHAnsi" w:cstheme="minorHAnsi"/>
        </w:rPr>
      </w:pPr>
      <w:r w:rsidRPr="009E18DC">
        <w:rPr>
          <w:rFonts w:asciiTheme="minorHAnsi" w:hAnsiTheme="minorHAnsi" w:cstheme="minorHAnsi"/>
        </w:rPr>
        <w:t xml:space="preserve">Specimens may be delivered in person or sent through the mail if properly packaged for mailing. </w:t>
      </w:r>
      <w:r w:rsidR="00970FF1" w:rsidRPr="009E18DC">
        <w:rPr>
          <w:rFonts w:asciiTheme="minorHAnsi" w:hAnsiTheme="minorHAnsi" w:cstheme="minorHAnsi"/>
        </w:rPr>
        <w:t xml:space="preserve">No specimen should be mailed to OMRF for delivery on the weekend. All samples may be sent at ambient temperature. If the samples for CRYOGLOBULIN are not properly collected or transported, the results could be inaccurate. </w:t>
      </w:r>
    </w:p>
    <w:p w:rsidR="00970FF1" w:rsidRPr="009E18DC" w:rsidRDefault="00970FF1" w:rsidP="00EB6FC0">
      <w:pPr>
        <w:rPr>
          <w:rFonts w:asciiTheme="minorHAnsi" w:hAnsiTheme="minorHAnsi" w:cstheme="minorHAnsi"/>
        </w:rPr>
      </w:pPr>
    </w:p>
    <w:p w:rsidR="00EB6FC0" w:rsidRPr="009E18DC" w:rsidRDefault="00EB6FC0" w:rsidP="00EB6FC0">
      <w:pPr>
        <w:rPr>
          <w:rFonts w:asciiTheme="minorHAnsi" w:hAnsiTheme="minorHAnsi" w:cstheme="minorHAnsi"/>
        </w:rPr>
      </w:pPr>
      <w:r w:rsidRPr="009E18DC">
        <w:rPr>
          <w:rFonts w:asciiTheme="minorHAnsi" w:hAnsiTheme="minorHAnsi" w:cstheme="minorHAnsi"/>
        </w:rPr>
        <w:t xml:space="preserve">Please check postal regulations for proper transport of diagnostic specimens. </w:t>
      </w:r>
      <w:r w:rsidR="00611BCB">
        <w:rPr>
          <w:rFonts w:asciiTheme="minorHAnsi" w:hAnsiTheme="minorHAnsi" w:cstheme="minorHAnsi"/>
        </w:rPr>
        <w:t>A</w:t>
      </w:r>
      <w:r w:rsidRPr="009E18DC">
        <w:rPr>
          <w:rFonts w:asciiTheme="minorHAnsi" w:hAnsiTheme="minorHAnsi" w:cstheme="minorHAnsi"/>
        </w:rPr>
        <w:t>ll samples may be sent at ambient temperature. If the samples for CRYGLOBULIN are not properly collected and transported, the results are not useful.</w:t>
      </w:r>
    </w:p>
    <w:p w:rsidR="00022FF3" w:rsidRPr="009E18DC" w:rsidRDefault="00022FF3" w:rsidP="00EB6FC0">
      <w:pPr>
        <w:rPr>
          <w:rFonts w:asciiTheme="minorHAnsi" w:hAnsiTheme="minorHAnsi" w:cstheme="minorHAnsi"/>
        </w:rPr>
      </w:pPr>
    </w:p>
    <w:p w:rsidR="00022FF3" w:rsidRPr="009E18DC" w:rsidRDefault="00022FF3" w:rsidP="00EB6FC0">
      <w:pPr>
        <w:rPr>
          <w:rFonts w:asciiTheme="minorHAnsi" w:hAnsiTheme="minorHAnsi" w:cstheme="minorHAnsi"/>
        </w:rPr>
      </w:pPr>
      <w:r w:rsidRPr="009E18DC">
        <w:rPr>
          <w:rFonts w:asciiTheme="minorHAnsi" w:hAnsiTheme="minorHAnsi" w:cstheme="minorHAnsi"/>
        </w:rPr>
        <w:t xml:space="preserve">Diagnostic specimens that are transported to our laboratory </w:t>
      </w:r>
      <w:r w:rsidRPr="009E18DC">
        <w:rPr>
          <w:rFonts w:asciiTheme="minorHAnsi" w:hAnsiTheme="minorHAnsi" w:cstheme="minorHAnsi"/>
          <w:b/>
        </w:rPr>
        <w:t xml:space="preserve">must be packaged in compliance according to IATA Federal guidelines packing instruction 650. </w:t>
      </w:r>
      <w:r w:rsidRPr="009E18DC">
        <w:rPr>
          <w:rFonts w:asciiTheme="minorHAnsi" w:hAnsiTheme="minorHAnsi" w:cstheme="minorHAnsi"/>
        </w:rPr>
        <w:t xml:space="preserve">The following link will provide your facility with the current shipping information and requirements. </w:t>
      </w:r>
    </w:p>
    <w:p w:rsidR="00022FF3" w:rsidRPr="009E18DC" w:rsidRDefault="00022FF3" w:rsidP="00EB6FC0">
      <w:pPr>
        <w:rPr>
          <w:rFonts w:asciiTheme="minorHAnsi" w:hAnsiTheme="minorHAnsi" w:cstheme="minorHAnsi"/>
        </w:rPr>
      </w:pPr>
    </w:p>
    <w:p w:rsidR="00022FF3" w:rsidRPr="009E18DC" w:rsidRDefault="0092594F" w:rsidP="00EB6FC0">
      <w:pPr>
        <w:rPr>
          <w:rFonts w:asciiTheme="minorHAnsi" w:hAnsiTheme="minorHAnsi" w:cstheme="minorHAnsi"/>
        </w:rPr>
      </w:pPr>
      <w:hyperlink r:id="rId7" w:history="1">
        <w:r w:rsidR="00022FF3" w:rsidRPr="009E18DC">
          <w:rPr>
            <w:rStyle w:val="Hyperlink"/>
            <w:rFonts w:asciiTheme="minorHAnsi" w:hAnsiTheme="minorHAnsi" w:cstheme="minorHAnsi"/>
          </w:rPr>
          <w:t>http://www.iata.org/whatwedo/cargo/standards/index.htm</w:t>
        </w:r>
      </w:hyperlink>
      <w:r w:rsidR="00022FF3" w:rsidRPr="009E18DC">
        <w:rPr>
          <w:rFonts w:asciiTheme="minorHAnsi" w:hAnsiTheme="minorHAnsi" w:cstheme="minorHAnsi"/>
        </w:rPr>
        <w:t xml:space="preserve">  </w:t>
      </w:r>
    </w:p>
    <w:p w:rsidR="00022FF3" w:rsidRPr="009E18DC" w:rsidRDefault="00022FF3" w:rsidP="00EB6FC0">
      <w:pPr>
        <w:rPr>
          <w:rFonts w:asciiTheme="minorHAnsi" w:hAnsiTheme="minorHAnsi" w:cstheme="minorHAnsi"/>
        </w:rPr>
      </w:pPr>
    </w:p>
    <w:p w:rsidR="00D70C67" w:rsidRPr="009E18DC" w:rsidRDefault="00022FF3" w:rsidP="00EB6FC0">
      <w:pPr>
        <w:rPr>
          <w:rFonts w:asciiTheme="minorHAnsi" w:hAnsiTheme="minorHAnsi" w:cstheme="minorHAnsi"/>
        </w:rPr>
      </w:pPr>
      <w:r w:rsidRPr="009E18DC">
        <w:rPr>
          <w:rFonts w:asciiTheme="minorHAnsi" w:hAnsiTheme="minorHAnsi" w:cstheme="minorHAnsi"/>
        </w:rPr>
        <w:t>Please read and follow the regulations and instructions carefully. The guidelines for the packing system consist of the following layers</w:t>
      </w:r>
      <w:r w:rsidR="00D70C67" w:rsidRPr="009E18DC">
        <w:rPr>
          <w:rFonts w:asciiTheme="minorHAnsi" w:hAnsiTheme="minorHAnsi" w:cstheme="minorHAnsi"/>
        </w:rPr>
        <w:t xml:space="preserve">: </w:t>
      </w:r>
    </w:p>
    <w:p w:rsidR="00D70C67" w:rsidRPr="009E18DC" w:rsidRDefault="00D70C67" w:rsidP="00EB6FC0">
      <w:pPr>
        <w:rPr>
          <w:rFonts w:asciiTheme="minorHAnsi" w:hAnsiTheme="minorHAnsi" w:cstheme="minorHAnsi"/>
        </w:rPr>
      </w:pPr>
    </w:p>
    <w:p w:rsidR="00D70C67" w:rsidRPr="009E18DC" w:rsidRDefault="00D70C67" w:rsidP="00D70C67">
      <w:pPr>
        <w:pStyle w:val="ListParagraph"/>
        <w:numPr>
          <w:ilvl w:val="0"/>
          <w:numId w:val="2"/>
        </w:numPr>
        <w:rPr>
          <w:rFonts w:asciiTheme="minorHAnsi" w:hAnsiTheme="minorHAnsi" w:cstheme="minorHAnsi"/>
        </w:rPr>
      </w:pPr>
      <w:r w:rsidRPr="009E18DC">
        <w:rPr>
          <w:rFonts w:asciiTheme="minorHAnsi" w:hAnsiTheme="minorHAnsi" w:cstheme="minorHAnsi"/>
          <w:b/>
        </w:rPr>
        <w:t>Primary</w:t>
      </w:r>
      <w:r w:rsidRPr="009E18DC">
        <w:rPr>
          <w:rFonts w:asciiTheme="minorHAnsi" w:hAnsiTheme="minorHAnsi" w:cstheme="minorHAnsi"/>
        </w:rPr>
        <w:t xml:space="preserve">- A specimen leak proof biohazard specimen bag with absorbent material. </w:t>
      </w:r>
    </w:p>
    <w:p w:rsidR="00D70C67" w:rsidRPr="009E18DC" w:rsidRDefault="00D70C67" w:rsidP="00D70C67">
      <w:pPr>
        <w:rPr>
          <w:rFonts w:asciiTheme="minorHAnsi" w:hAnsiTheme="minorHAnsi" w:cstheme="minorHAnsi"/>
        </w:rPr>
      </w:pPr>
    </w:p>
    <w:p w:rsidR="00D70C67" w:rsidRPr="009E18DC" w:rsidRDefault="00D70C67" w:rsidP="00D70C67">
      <w:pPr>
        <w:pStyle w:val="ListParagraph"/>
        <w:numPr>
          <w:ilvl w:val="0"/>
          <w:numId w:val="2"/>
        </w:numPr>
        <w:rPr>
          <w:rFonts w:asciiTheme="minorHAnsi" w:hAnsiTheme="minorHAnsi" w:cstheme="minorHAnsi"/>
        </w:rPr>
      </w:pPr>
      <w:r w:rsidRPr="009E18DC">
        <w:rPr>
          <w:rFonts w:asciiTheme="minorHAnsi" w:hAnsiTheme="minorHAnsi" w:cstheme="minorHAnsi"/>
          <w:b/>
        </w:rPr>
        <w:t>Secondary</w:t>
      </w:r>
      <w:r w:rsidRPr="009E18DC">
        <w:rPr>
          <w:rFonts w:asciiTheme="minorHAnsi" w:hAnsiTheme="minorHAnsi" w:cstheme="minorHAnsi"/>
        </w:rPr>
        <w:t xml:space="preserve">- Styrofoam insert container </w:t>
      </w:r>
    </w:p>
    <w:p w:rsidR="00D70C67" w:rsidRPr="009E18DC" w:rsidRDefault="00D70C67" w:rsidP="00D70C67">
      <w:pPr>
        <w:pStyle w:val="ListParagraph"/>
        <w:rPr>
          <w:rFonts w:asciiTheme="minorHAnsi" w:hAnsiTheme="minorHAnsi" w:cstheme="minorHAnsi"/>
        </w:rPr>
      </w:pPr>
    </w:p>
    <w:p w:rsidR="00022FF3" w:rsidRPr="009E18DC" w:rsidRDefault="004A2B41" w:rsidP="00D70C67">
      <w:pPr>
        <w:pStyle w:val="ListParagraph"/>
        <w:numPr>
          <w:ilvl w:val="0"/>
          <w:numId w:val="2"/>
        </w:numPr>
        <w:rPr>
          <w:rFonts w:asciiTheme="minorHAnsi" w:hAnsiTheme="minorHAnsi" w:cstheme="minorHAnsi"/>
        </w:rPr>
      </w:pPr>
      <w:r w:rsidRPr="009E18DC">
        <w:rPr>
          <w:rFonts w:asciiTheme="minorHAnsi" w:hAnsiTheme="minorHAnsi" w:cstheme="minorHAnsi"/>
          <w:b/>
        </w:rPr>
        <w:t>Outer</w:t>
      </w:r>
      <w:r w:rsidRPr="009E18DC">
        <w:rPr>
          <w:rFonts w:asciiTheme="minorHAnsi" w:hAnsiTheme="minorHAnsi" w:cstheme="minorHAnsi"/>
        </w:rPr>
        <w:t>- Cardboard container with a diagnostic specimen label adhered to the back of the box</w:t>
      </w:r>
      <w:r w:rsidR="00022FF3" w:rsidRPr="009E18DC">
        <w:rPr>
          <w:rFonts w:asciiTheme="minorHAnsi" w:hAnsiTheme="minorHAnsi" w:cstheme="minorHAnsi"/>
        </w:rPr>
        <w:t xml:space="preserve"> </w:t>
      </w:r>
      <w:r w:rsidRPr="009E18DC">
        <w:rPr>
          <w:rFonts w:asciiTheme="minorHAnsi" w:hAnsiTheme="minorHAnsi" w:cstheme="minorHAnsi"/>
        </w:rPr>
        <w:t xml:space="preserve"> </w:t>
      </w:r>
    </w:p>
    <w:p w:rsidR="004A2B41" w:rsidRPr="009E18DC" w:rsidRDefault="004A2B41" w:rsidP="004A2B41">
      <w:pPr>
        <w:pStyle w:val="ListParagraph"/>
        <w:rPr>
          <w:rFonts w:asciiTheme="minorHAnsi" w:hAnsiTheme="minorHAnsi" w:cstheme="minorHAnsi"/>
        </w:rPr>
      </w:pPr>
    </w:p>
    <w:p w:rsidR="00D4678F" w:rsidRPr="009E18DC" w:rsidRDefault="004A2B41" w:rsidP="00D4678F">
      <w:pPr>
        <w:rPr>
          <w:rFonts w:asciiTheme="minorHAnsi" w:hAnsiTheme="minorHAnsi" w:cstheme="minorHAnsi"/>
        </w:rPr>
      </w:pPr>
      <w:r w:rsidRPr="009E18DC">
        <w:rPr>
          <w:rFonts w:asciiTheme="minorHAnsi" w:hAnsiTheme="minorHAnsi" w:cstheme="minorHAnsi"/>
        </w:rPr>
        <w:t>Specimens can be mailed by FedEx, UPS, or regular mail, following IATA packing regulations. Upon request, we will supply mailing containers for your convenience. Many of our clients ship samples to us without difficulty.</w:t>
      </w:r>
      <w:r w:rsidR="00D4678F" w:rsidRPr="009E18DC">
        <w:rPr>
          <w:rFonts w:asciiTheme="minorHAnsi" w:hAnsiTheme="minorHAnsi" w:cstheme="minorHAnsi"/>
        </w:rPr>
        <w:t xml:space="preserve"> Please call if we can assist you</w:t>
      </w:r>
      <w:r w:rsidR="001C4337" w:rsidRPr="009E18DC">
        <w:rPr>
          <w:rFonts w:asciiTheme="minorHAnsi" w:hAnsiTheme="minorHAnsi" w:cstheme="minorHAnsi"/>
        </w:rPr>
        <w:t xml:space="preserve"> at</w:t>
      </w:r>
      <w:r w:rsidR="00D4678F" w:rsidRPr="009E18DC">
        <w:rPr>
          <w:rFonts w:asciiTheme="minorHAnsi" w:hAnsiTheme="minorHAnsi" w:cstheme="minorHAnsi"/>
        </w:rPr>
        <w:t xml:space="preserve"> (405) 271-7771 OMRF Clinical Immunology Lab</w:t>
      </w:r>
      <w:r w:rsidR="001C4337" w:rsidRPr="009E18DC">
        <w:rPr>
          <w:rFonts w:asciiTheme="minorHAnsi" w:hAnsiTheme="minorHAnsi" w:cstheme="minorHAnsi"/>
        </w:rPr>
        <w:t xml:space="preserve">.  </w:t>
      </w:r>
    </w:p>
    <w:p w:rsidR="001C4337" w:rsidRPr="009E18DC" w:rsidRDefault="001C4337" w:rsidP="00D4678F">
      <w:pPr>
        <w:rPr>
          <w:rFonts w:asciiTheme="minorHAnsi" w:hAnsiTheme="minorHAnsi" w:cstheme="minorHAnsi"/>
        </w:rPr>
      </w:pPr>
    </w:p>
    <w:p w:rsidR="001C4337" w:rsidRPr="009E18DC" w:rsidRDefault="001C4337" w:rsidP="00D4678F">
      <w:pPr>
        <w:rPr>
          <w:rFonts w:asciiTheme="minorHAnsi" w:hAnsiTheme="minorHAnsi" w:cstheme="minorHAnsi"/>
        </w:rPr>
      </w:pPr>
      <w:r w:rsidRPr="009E18DC">
        <w:rPr>
          <w:rFonts w:asciiTheme="minorHAnsi" w:hAnsiTheme="minorHAnsi" w:cstheme="minorHAnsi"/>
        </w:rPr>
        <w:t xml:space="preserve">For our local clients who would like the convenience of a courier service, we recommend </w:t>
      </w:r>
      <w:r w:rsidR="0092594F">
        <w:rPr>
          <w:rFonts w:asciiTheme="minorHAnsi" w:hAnsiTheme="minorHAnsi" w:cstheme="minorHAnsi"/>
        </w:rPr>
        <w:t>Expedited Couriers</w:t>
      </w:r>
      <w:r w:rsidRPr="009E18DC">
        <w:rPr>
          <w:rFonts w:asciiTheme="minorHAnsi" w:hAnsiTheme="minorHAnsi" w:cstheme="minorHAnsi"/>
        </w:rPr>
        <w:t xml:space="preserve"> at (405)</w:t>
      </w:r>
      <w:r w:rsidR="00E41717" w:rsidRPr="009E18DC">
        <w:rPr>
          <w:rFonts w:asciiTheme="minorHAnsi" w:hAnsiTheme="minorHAnsi" w:cstheme="minorHAnsi"/>
        </w:rPr>
        <w:t xml:space="preserve"> </w:t>
      </w:r>
      <w:r w:rsidR="0092594F">
        <w:rPr>
          <w:rFonts w:asciiTheme="minorHAnsi" w:hAnsiTheme="minorHAnsi" w:cstheme="minorHAnsi"/>
        </w:rPr>
        <w:t>603-8086</w:t>
      </w:r>
      <w:bookmarkStart w:id="0" w:name="_GoBack"/>
      <w:bookmarkEnd w:id="0"/>
      <w:r w:rsidRPr="009E18DC">
        <w:rPr>
          <w:rFonts w:asciiTheme="minorHAnsi" w:hAnsiTheme="minorHAnsi" w:cstheme="minorHAnsi"/>
        </w:rPr>
        <w:t xml:space="preserve">. They are conveniently located in Oklahoma City to pick up and deliver your samples quickly and efficiently at no charge.  </w:t>
      </w:r>
    </w:p>
    <w:p w:rsidR="001C4337" w:rsidRPr="009E18DC" w:rsidRDefault="001C4337" w:rsidP="00D4678F">
      <w:pPr>
        <w:rPr>
          <w:rFonts w:asciiTheme="minorHAnsi" w:hAnsiTheme="minorHAnsi" w:cstheme="minorHAnsi"/>
        </w:rPr>
      </w:pPr>
    </w:p>
    <w:p w:rsidR="001C4337" w:rsidRPr="009E18DC" w:rsidRDefault="001C4337" w:rsidP="00D4678F">
      <w:pPr>
        <w:rPr>
          <w:rFonts w:asciiTheme="minorHAnsi" w:hAnsiTheme="minorHAnsi" w:cstheme="minorHAnsi"/>
        </w:rPr>
      </w:pPr>
      <w:r w:rsidRPr="009E18DC">
        <w:rPr>
          <w:rFonts w:asciiTheme="minorHAnsi" w:hAnsiTheme="minorHAnsi" w:cstheme="minorHAnsi"/>
        </w:rPr>
        <w:t>We also offer venipuncture services</w:t>
      </w:r>
      <w:r w:rsidR="00E41717" w:rsidRPr="009E18DC">
        <w:rPr>
          <w:rFonts w:asciiTheme="minorHAnsi" w:hAnsiTheme="minorHAnsi" w:cstheme="minorHAnsi"/>
        </w:rPr>
        <w:t xml:space="preserve"> at our facility</w:t>
      </w:r>
      <w:r w:rsidRPr="009E18DC">
        <w:rPr>
          <w:rFonts w:asciiTheme="minorHAnsi" w:hAnsiTheme="minorHAnsi" w:cstheme="minorHAnsi"/>
        </w:rPr>
        <w:t xml:space="preserve"> for those of you not able to offer this service in your office. Please call for an appointment at (405) 271-7771. </w:t>
      </w:r>
    </w:p>
    <w:p w:rsidR="001C4337" w:rsidRPr="009E18DC" w:rsidRDefault="001C4337" w:rsidP="00D4678F">
      <w:pPr>
        <w:rPr>
          <w:rFonts w:asciiTheme="minorHAnsi" w:hAnsiTheme="minorHAnsi" w:cstheme="minorHAnsi"/>
        </w:rPr>
      </w:pPr>
    </w:p>
    <w:p w:rsidR="00EB6FC0" w:rsidRPr="009E18DC" w:rsidRDefault="009E18DC" w:rsidP="00EB6FC0">
      <w:pPr>
        <w:pStyle w:val="Heading1"/>
        <w:rPr>
          <w:rFonts w:asciiTheme="minorHAnsi" w:hAnsiTheme="minorHAnsi" w:cstheme="minorHAnsi"/>
        </w:rPr>
      </w:pPr>
      <w:r>
        <w:rPr>
          <w:rFonts w:asciiTheme="minorHAnsi" w:hAnsiTheme="minorHAnsi" w:cstheme="minorHAnsi"/>
        </w:rPr>
        <w:br w:type="page"/>
      </w:r>
      <w:r w:rsidR="00EB6FC0" w:rsidRPr="009E18DC">
        <w:rPr>
          <w:rFonts w:asciiTheme="minorHAnsi" w:hAnsiTheme="minorHAnsi" w:cstheme="minorHAnsi"/>
        </w:rPr>
        <w:lastRenderedPageBreak/>
        <w:t>REPORTS</w:t>
      </w:r>
    </w:p>
    <w:p w:rsidR="00EB6FC0" w:rsidRPr="009E18DC" w:rsidRDefault="00EB6FC0" w:rsidP="00EB6FC0">
      <w:pPr>
        <w:rPr>
          <w:rFonts w:asciiTheme="minorHAnsi" w:hAnsiTheme="minorHAnsi" w:cstheme="minorHAnsi"/>
        </w:rPr>
      </w:pPr>
    </w:p>
    <w:p w:rsidR="00A1317E" w:rsidRPr="009E18DC" w:rsidRDefault="00EB6FC0" w:rsidP="00A1317E">
      <w:pPr>
        <w:rPr>
          <w:rFonts w:asciiTheme="minorHAnsi" w:hAnsiTheme="minorHAnsi" w:cstheme="minorHAnsi"/>
        </w:rPr>
      </w:pPr>
      <w:r w:rsidRPr="009E18DC">
        <w:rPr>
          <w:rFonts w:asciiTheme="minorHAnsi" w:hAnsiTheme="minorHAnsi" w:cstheme="minorHAnsi"/>
        </w:rPr>
        <w:t>Although some preliminary test results may be completed within 5 working days, please allow 7-10 working days for</w:t>
      </w:r>
      <w:r w:rsidR="00E41717" w:rsidRPr="009E18DC">
        <w:rPr>
          <w:rFonts w:asciiTheme="minorHAnsi" w:hAnsiTheme="minorHAnsi" w:cstheme="minorHAnsi"/>
        </w:rPr>
        <w:t xml:space="preserve"> </w:t>
      </w:r>
      <w:r w:rsidR="00B666EF" w:rsidRPr="009E18DC">
        <w:rPr>
          <w:rFonts w:asciiTheme="minorHAnsi" w:hAnsiTheme="minorHAnsi" w:cstheme="minorHAnsi"/>
        </w:rPr>
        <w:t>select</w:t>
      </w:r>
      <w:r w:rsidRPr="009E18DC">
        <w:rPr>
          <w:rFonts w:asciiTheme="minorHAnsi" w:hAnsiTheme="minorHAnsi" w:cstheme="minorHAnsi"/>
        </w:rPr>
        <w:t xml:space="preserve"> </w:t>
      </w:r>
      <w:r w:rsidR="00FB1D62" w:rsidRPr="009E18DC">
        <w:rPr>
          <w:rFonts w:asciiTheme="minorHAnsi" w:hAnsiTheme="minorHAnsi" w:cstheme="minorHAnsi"/>
        </w:rPr>
        <w:t>tests</w:t>
      </w:r>
      <w:r w:rsidR="00E41717" w:rsidRPr="009E18DC">
        <w:rPr>
          <w:rFonts w:asciiTheme="minorHAnsi" w:hAnsiTheme="minorHAnsi" w:cstheme="minorHAnsi"/>
        </w:rPr>
        <w:t xml:space="preserve"> </w:t>
      </w:r>
      <w:r w:rsidR="00B666EF" w:rsidRPr="009E18DC">
        <w:rPr>
          <w:rFonts w:asciiTheme="minorHAnsi" w:hAnsiTheme="minorHAnsi" w:cstheme="minorHAnsi"/>
        </w:rPr>
        <w:t>and</w:t>
      </w:r>
      <w:r w:rsidR="00E41717" w:rsidRPr="009E18DC">
        <w:rPr>
          <w:rFonts w:asciiTheme="minorHAnsi" w:hAnsiTheme="minorHAnsi" w:cstheme="minorHAnsi"/>
        </w:rPr>
        <w:t xml:space="preserve"> lupus profiles</w:t>
      </w:r>
      <w:r w:rsidRPr="009E18DC">
        <w:rPr>
          <w:rFonts w:asciiTheme="minorHAnsi" w:hAnsiTheme="minorHAnsi" w:cstheme="minorHAnsi"/>
        </w:rPr>
        <w:t xml:space="preserve"> to be completed.  Results are mailed out once per week.  Verbal results and/or faxed results are available prior to the mailing of reports if necessary</w:t>
      </w:r>
      <w:r w:rsidR="001C4337" w:rsidRPr="009E18DC">
        <w:rPr>
          <w:rFonts w:asciiTheme="minorHAnsi" w:hAnsiTheme="minorHAnsi" w:cstheme="minorHAnsi"/>
        </w:rPr>
        <w:t xml:space="preserve"> or specifically requested. </w:t>
      </w:r>
      <w:r w:rsidR="00A1317E" w:rsidRPr="009E18DC">
        <w:rPr>
          <w:rFonts w:asciiTheme="minorHAnsi" w:hAnsiTheme="minorHAnsi" w:cstheme="minorHAnsi"/>
        </w:rPr>
        <w:t xml:space="preserve"> </w:t>
      </w:r>
    </w:p>
    <w:p w:rsidR="00A1317E" w:rsidRPr="009E18DC" w:rsidRDefault="00A1317E" w:rsidP="00A1317E">
      <w:pPr>
        <w:rPr>
          <w:rFonts w:asciiTheme="minorHAnsi" w:hAnsiTheme="minorHAnsi" w:cstheme="minorHAnsi"/>
        </w:rPr>
      </w:pPr>
    </w:p>
    <w:p w:rsidR="00E10EF8" w:rsidRPr="009E18DC" w:rsidRDefault="00EB6FC0" w:rsidP="00A1317E">
      <w:pPr>
        <w:rPr>
          <w:rFonts w:asciiTheme="minorHAnsi" w:hAnsiTheme="minorHAnsi" w:cstheme="minorHAnsi"/>
        </w:rPr>
      </w:pPr>
      <w:r w:rsidRPr="009E18DC">
        <w:rPr>
          <w:rFonts w:asciiTheme="minorHAnsi" w:hAnsiTheme="minorHAnsi" w:cstheme="minorHAnsi"/>
        </w:rPr>
        <w:t xml:space="preserve">Myositis test results </w:t>
      </w:r>
      <w:r w:rsidR="001C4337" w:rsidRPr="009E18DC">
        <w:rPr>
          <w:rFonts w:asciiTheme="minorHAnsi" w:hAnsiTheme="minorHAnsi" w:cstheme="minorHAnsi"/>
        </w:rPr>
        <w:t>normally take 6-8</w:t>
      </w:r>
      <w:r w:rsidRPr="009E18DC">
        <w:rPr>
          <w:rFonts w:asciiTheme="minorHAnsi" w:hAnsiTheme="minorHAnsi" w:cstheme="minorHAnsi"/>
        </w:rPr>
        <w:t xml:space="preserve"> weeks to</w:t>
      </w:r>
      <w:r w:rsidR="00E41717" w:rsidRPr="009E18DC">
        <w:rPr>
          <w:rFonts w:asciiTheme="minorHAnsi" w:hAnsiTheme="minorHAnsi" w:cstheme="minorHAnsi"/>
        </w:rPr>
        <w:t xml:space="preserve"> be</w:t>
      </w:r>
      <w:r w:rsidRPr="009E18DC">
        <w:rPr>
          <w:rFonts w:asciiTheme="minorHAnsi" w:hAnsiTheme="minorHAnsi" w:cstheme="minorHAnsi"/>
        </w:rPr>
        <w:t xml:space="preserve"> </w:t>
      </w:r>
      <w:r w:rsidR="00B666EF" w:rsidRPr="009E18DC">
        <w:rPr>
          <w:rFonts w:asciiTheme="minorHAnsi" w:hAnsiTheme="minorHAnsi" w:cstheme="minorHAnsi"/>
        </w:rPr>
        <w:t>completed;</w:t>
      </w:r>
      <w:r w:rsidRPr="009E18DC">
        <w:rPr>
          <w:rFonts w:asciiTheme="minorHAnsi" w:hAnsiTheme="minorHAnsi" w:cstheme="minorHAnsi"/>
        </w:rPr>
        <w:t xml:space="preserve"> however, additional time may be needed for re-testing due to the complexity of the testing as well as to our dedication to giving the most accurate results possible. If additional re-testing is necessary a preliminary report may</w:t>
      </w:r>
      <w:r w:rsidR="00A1317E" w:rsidRPr="009E18DC">
        <w:rPr>
          <w:rFonts w:asciiTheme="minorHAnsi" w:hAnsiTheme="minorHAnsi" w:cstheme="minorHAnsi"/>
        </w:rPr>
        <w:t xml:space="preserve"> be issued.</w:t>
      </w:r>
      <w:r w:rsidRPr="009E18DC">
        <w:rPr>
          <w:rFonts w:asciiTheme="minorHAnsi" w:hAnsiTheme="minorHAnsi" w:cstheme="minorHAnsi"/>
        </w:rPr>
        <w:t xml:space="preserve"> </w:t>
      </w:r>
      <w:r w:rsidR="00E10EF8" w:rsidRPr="009E18DC">
        <w:rPr>
          <w:rFonts w:asciiTheme="minorHAnsi" w:hAnsiTheme="minorHAnsi" w:cstheme="minorHAnsi"/>
        </w:rPr>
        <w:t xml:space="preserve">  </w:t>
      </w:r>
      <w:r w:rsidRPr="009E18DC">
        <w:rPr>
          <w:rFonts w:asciiTheme="minorHAnsi" w:hAnsiTheme="minorHAnsi" w:cstheme="minorHAnsi"/>
        </w:rPr>
        <w:t xml:space="preserve"> </w:t>
      </w:r>
      <w:r w:rsidR="00E10EF8" w:rsidRPr="009E18DC">
        <w:rPr>
          <w:rFonts w:asciiTheme="minorHAnsi" w:hAnsiTheme="minorHAnsi" w:cstheme="minorHAnsi"/>
        </w:rPr>
        <w:t xml:space="preserve"> </w:t>
      </w:r>
      <w:r w:rsidR="00A1317E" w:rsidRPr="009E18DC">
        <w:rPr>
          <w:rFonts w:asciiTheme="minorHAnsi" w:hAnsiTheme="minorHAnsi" w:cstheme="minorHAnsi"/>
        </w:rPr>
        <w:t xml:space="preserve">  </w:t>
      </w:r>
    </w:p>
    <w:p w:rsidR="00A1317E" w:rsidRPr="009E18DC" w:rsidRDefault="00A1317E" w:rsidP="00A1317E">
      <w:pPr>
        <w:rPr>
          <w:rFonts w:asciiTheme="minorHAnsi" w:hAnsiTheme="minorHAnsi" w:cstheme="minorHAnsi"/>
        </w:rPr>
      </w:pPr>
    </w:p>
    <w:p w:rsidR="00A1317E" w:rsidRPr="009E18DC" w:rsidRDefault="00A1317E" w:rsidP="00A1317E">
      <w:pPr>
        <w:rPr>
          <w:rFonts w:asciiTheme="minorHAnsi" w:hAnsiTheme="minorHAnsi" w:cstheme="minorHAnsi"/>
        </w:rPr>
      </w:pPr>
    </w:p>
    <w:p w:rsidR="00A1317E" w:rsidRPr="009E18DC" w:rsidRDefault="00A1317E" w:rsidP="00A1317E">
      <w:pPr>
        <w:rPr>
          <w:rFonts w:asciiTheme="minorHAnsi" w:hAnsiTheme="minorHAnsi" w:cstheme="minorHAnsi"/>
        </w:rPr>
      </w:pPr>
    </w:p>
    <w:p w:rsidR="00A1317E" w:rsidRPr="009E18DC" w:rsidRDefault="00A1317E" w:rsidP="00E10EF8">
      <w:pPr>
        <w:rPr>
          <w:rFonts w:asciiTheme="minorHAnsi" w:hAnsiTheme="minorHAnsi" w:cstheme="minorHAnsi"/>
        </w:rPr>
      </w:pPr>
    </w:p>
    <w:p w:rsidR="00A1317E" w:rsidRPr="009E18DC" w:rsidRDefault="00A1317E" w:rsidP="00E10EF8">
      <w:pPr>
        <w:rPr>
          <w:rFonts w:asciiTheme="minorHAnsi" w:hAnsiTheme="minorHAnsi" w:cstheme="minorHAnsi"/>
        </w:rPr>
      </w:pPr>
    </w:p>
    <w:p w:rsidR="00E10EF8" w:rsidRPr="009E18DC" w:rsidRDefault="00E10EF8" w:rsidP="00E10EF8">
      <w:pPr>
        <w:rPr>
          <w:rFonts w:asciiTheme="minorHAnsi" w:hAnsiTheme="minorHAnsi" w:cstheme="minorHAnsi"/>
        </w:rPr>
      </w:pPr>
      <w:r w:rsidRPr="009E18DC">
        <w:rPr>
          <w:rFonts w:asciiTheme="minorHAnsi" w:hAnsiTheme="minorHAnsi" w:cstheme="minorHAnsi"/>
        </w:rPr>
        <w:t xml:space="preserve"> </w:t>
      </w:r>
    </w:p>
    <w:p w:rsidR="0019034C" w:rsidRPr="009E18DC" w:rsidRDefault="0019034C" w:rsidP="00E10EF8">
      <w:pPr>
        <w:spacing w:before="100" w:beforeAutospacing="1" w:after="100" w:afterAutospacing="1"/>
        <w:rPr>
          <w:rFonts w:asciiTheme="minorHAnsi" w:hAnsiTheme="minorHAnsi" w:cstheme="minorHAnsi"/>
          <w:b/>
        </w:rPr>
      </w:pPr>
    </w:p>
    <w:p w:rsidR="00E10EF8" w:rsidRPr="009E18DC" w:rsidRDefault="00E10EF8" w:rsidP="00E10EF8">
      <w:pPr>
        <w:rPr>
          <w:rFonts w:asciiTheme="minorHAnsi" w:hAnsiTheme="minorHAnsi" w:cstheme="minorHAnsi"/>
          <w:b/>
          <w:sz w:val="28"/>
          <w:szCs w:val="28"/>
        </w:rPr>
      </w:pPr>
    </w:p>
    <w:p w:rsidR="004A2B41" w:rsidRPr="009E18DC" w:rsidRDefault="004A2B41" w:rsidP="00EB6FC0">
      <w:pPr>
        <w:rPr>
          <w:rFonts w:asciiTheme="minorHAnsi" w:hAnsiTheme="minorHAnsi" w:cstheme="minorHAnsi"/>
        </w:rPr>
      </w:pPr>
    </w:p>
    <w:p w:rsidR="00E10EF8" w:rsidRPr="009E18DC" w:rsidRDefault="00E10EF8" w:rsidP="00EB6FC0">
      <w:pPr>
        <w:rPr>
          <w:rFonts w:asciiTheme="minorHAnsi" w:hAnsiTheme="minorHAnsi" w:cstheme="minorHAnsi"/>
        </w:rPr>
      </w:pPr>
    </w:p>
    <w:p w:rsidR="00E10EF8" w:rsidRPr="009E18DC" w:rsidRDefault="00E10EF8" w:rsidP="00E10EF8">
      <w:pPr>
        <w:rPr>
          <w:rFonts w:asciiTheme="minorHAnsi" w:hAnsiTheme="minorHAnsi" w:cstheme="minorHAnsi"/>
          <w:b/>
          <w:sz w:val="28"/>
          <w:szCs w:val="28"/>
        </w:rPr>
      </w:pPr>
    </w:p>
    <w:p w:rsidR="004A2B41" w:rsidRPr="009E18DC" w:rsidRDefault="004A2B41" w:rsidP="004A2B41">
      <w:pPr>
        <w:rPr>
          <w:rFonts w:asciiTheme="minorHAnsi" w:hAnsiTheme="minorHAnsi" w:cstheme="minorHAnsi"/>
        </w:rPr>
      </w:pPr>
    </w:p>
    <w:p w:rsidR="004A2B41" w:rsidRPr="009E18DC" w:rsidRDefault="004A2B41" w:rsidP="004A2B41">
      <w:pPr>
        <w:rPr>
          <w:rFonts w:asciiTheme="minorHAnsi" w:hAnsiTheme="minorHAnsi" w:cstheme="minorHAnsi"/>
        </w:rPr>
      </w:pPr>
    </w:p>
    <w:p w:rsidR="004A2B41" w:rsidRPr="009E18DC" w:rsidRDefault="004A2B41" w:rsidP="00EB6FC0">
      <w:pPr>
        <w:rPr>
          <w:rFonts w:asciiTheme="minorHAnsi" w:hAnsiTheme="minorHAnsi" w:cstheme="minorHAnsi"/>
        </w:rPr>
      </w:pPr>
    </w:p>
    <w:p w:rsidR="00D02EDE" w:rsidRPr="009E18DC" w:rsidRDefault="00D02EDE" w:rsidP="00EB6FC0">
      <w:pPr>
        <w:rPr>
          <w:rFonts w:asciiTheme="minorHAnsi" w:hAnsiTheme="minorHAnsi" w:cstheme="minorHAnsi"/>
        </w:rPr>
      </w:pPr>
    </w:p>
    <w:sectPr w:rsidR="00D02EDE" w:rsidRPr="009E18DC" w:rsidSect="00C225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8DC" w:rsidRDefault="009E18DC" w:rsidP="009E18DC">
      <w:r>
        <w:separator/>
      </w:r>
    </w:p>
  </w:endnote>
  <w:endnote w:type="continuationSeparator" w:id="0">
    <w:p w:rsidR="009E18DC" w:rsidRDefault="009E18DC" w:rsidP="009E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8DC" w:rsidRPr="009E18DC" w:rsidRDefault="009E18DC" w:rsidP="009E18DC">
    <w:pPr>
      <w:pStyle w:val="Footer"/>
      <w:jc w:val="right"/>
      <w:rPr>
        <w:rFonts w:asciiTheme="minorHAnsi" w:hAnsiTheme="minorHAnsi" w:cstheme="minorHAnsi"/>
      </w:rPr>
    </w:pPr>
    <w:r w:rsidRPr="009E18DC">
      <w:rPr>
        <w:rFonts w:asciiTheme="minorHAnsi" w:hAnsiTheme="minorHAnsi" w:cstheme="minorHAnsi"/>
      </w:rPr>
      <w:t>Re</w:t>
    </w:r>
    <w:r>
      <w:rPr>
        <w:rFonts w:asciiTheme="minorHAnsi" w:hAnsiTheme="minorHAnsi" w:cstheme="minorHAnsi"/>
      </w:rPr>
      <w:t>v.</w:t>
    </w:r>
    <w:r w:rsidRPr="009E18DC">
      <w:rPr>
        <w:rFonts w:asciiTheme="minorHAnsi" w:hAnsiTheme="minorHAnsi" w:cstheme="minorHAnsi"/>
      </w:rPr>
      <w:t>2020-05-22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8DC" w:rsidRDefault="009E18DC" w:rsidP="009E18DC">
      <w:r>
        <w:separator/>
      </w:r>
    </w:p>
  </w:footnote>
  <w:footnote w:type="continuationSeparator" w:id="0">
    <w:p w:rsidR="009E18DC" w:rsidRDefault="009E18DC" w:rsidP="009E1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066AF"/>
    <w:multiLevelType w:val="singleLevel"/>
    <w:tmpl w:val="0430057E"/>
    <w:lvl w:ilvl="0">
      <w:start w:val="1"/>
      <w:numFmt w:val="decimal"/>
      <w:lvlText w:val="%1."/>
      <w:lvlJc w:val="left"/>
      <w:pPr>
        <w:tabs>
          <w:tab w:val="num" w:pos="1080"/>
        </w:tabs>
        <w:ind w:left="1080" w:hanging="360"/>
      </w:pPr>
      <w:rPr>
        <w:rFonts w:hint="default"/>
      </w:rPr>
    </w:lvl>
  </w:abstractNum>
  <w:abstractNum w:abstractNumId="1" w15:restartNumberingAfterBreak="0">
    <w:nsid w:val="6D5B7BD9"/>
    <w:multiLevelType w:val="hybridMultilevel"/>
    <w:tmpl w:val="41D85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C0"/>
    <w:rsid w:val="000075BF"/>
    <w:rsid w:val="00022FF3"/>
    <w:rsid w:val="00053BBA"/>
    <w:rsid w:val="0017345E"/>
    <w:rsid w:val="0019034C"/>
    <w:rsid w:val="001C4337"/>
    <w:rsid w:val="001F619E"/>
    <w:rsid w:val="00292134"/>
    <w:rsid w:val="003B50AD"/>
    <w:rsid w:val="004A2B41"/>
    <w:rsid w:val="004E5F1C"/>
    <w:rsid w:val="005237B0"/>
    <w:rsid w:val="005847BB"/>
    <w:rsid w:val="005A29E6"/>
    <w:rsid w:val="00611BCB"/>
    <w:rsid w:val="008678D3"/>
    <w:rsid w:val="008C3EC2"/>
    <w:rsid w:val="0092594F"/>
    <w:rsid w:val="0093713D"/>
    <w:rsid w:val="0094780D"/>
    <w:rsid w:val="00970FF1"/>
    <w:rsid w:val="009E18DC"/>
    <w:rsid w:val="00A1317E"/>
    <w:rsid w:val="00AD1756"/>
    <w:rsid w:val="00AE4079"/>
    <w:rsid w:val="00B27D04"/>
    <w:rsid w:val="00B666EF"/>
    <w:rsid w:val="00B7243E"/>
    <w:rsid w:val="00BC73E4"/>
    <w:rsid w:val="00C22587"/>
    <w:rsid w:val="00D02EDE"/>
    <w:rsid w:val="00D4678F"/>
    <w:rsid w:val="00D70C67"/>
    <w:rsid w:val="00DB47C4"/>
    <w:rsid w:val="00DC4578"/>
    <w:rsid w:val="00DF0A87"/>
    <w:rsid w:val="00E10EF8"/>
    <w:rsid w:val="00E41717"/>
    <w:rsid w:val="00E83E15"/>
    <w:rsid w:val="00EB6FC0"/>
    <w:rsid w:val="00FB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DEB0"/>
  <w15:chartTrackingRefBased/>
  <w15:docId w15:val="{40101374-3573-4F4F-A5B4-D02748A1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C0"/>
    <w:rPr>
      <w:rFonts w:ascii="Times New Roman" w:eastAsia="Times New Roman" w:hAnsi="Times New Roman"/>
      <w:sz w:val="24"/>
    </w:rPr>
  </w:style>
  <w:style w:type="paragraph" w:styleId="Heading1">
    <w:name w:val="heading 1"/>
    <w:basedOn w:val="Normal"/>
    <w:next w:val="Normal"/>
    <w:link w:val="Heading1Char"/>
    <w:qFormat/>
    <w:rsid w:val="00EB6FC0"/>
    <w:pPr>
      <w:keepNext/>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6FC0"/>
    <w:rPr>
      <w:rFonts w:ascii="Times New Roman" w:eastAsia="Times New Roman" w:hAnsi="Times New Roman" w:cs="Times New Roman"/>
      <w:b/>
      <w:sz w:val="24"/>
      <w:szCs w:val="20"/>
    </w:rPr>
  </w:style>
  <w:style w:type="paragraph" w:styleId="Title">
    <w:name w:val="Title"/>
    <w:basedOn w:val="Normal"/>
    <w:link w:val="TitleChar"/>
    <w:qFormat/>
    <w:rsid w:val="00EB6FC0"/>
    <w:pPr>
      <w:jc w:val="center"/>
    </w:pPr>
    <w:rPr>
      <w:b/>
      <w:sz w:val="28"/>
      <w:lang w:val="x-none" w:eastAsia="x-none"/>
    </w:rPr>
  </w:style>
  <w:style w:type="character" w:customStyle="1" w:styleId="TitleChar">
    <w:name w:val="Title Char"/>
    <w:link w:val="Title"/>
    <w:rsid w:val="00EB6FC0"/>
    <w:rPr>
      <w:rFonts w:ascii="Times New Roman" w:eastAsia="Times New Roman" w:hAnsi="Times New Roman" w:cs="Times New Roman"/>
      <w:b/>
      <w:sz w:val="28"/>
      <w:szCs w:val="20"/>
    </w:rPr>
  </w:style>
  <w:style w:type="character" w:styleId="Hyperlink">
    <w:name w:val="Hyperlink"/>
    <w:uiPriority w:val="99"/>
    <w:unhideWhenUsed/>
    <w:rsid w:val="00022FF3"/>
    <w:rPr>
      <w:color w:val="0000FF"/>
      <w:u w:val="single"/>
    </w:rPr>
  </w:style>
  <w:style w:type="paragraph" w:styleId="ListParagraph">
    <w:name w:val="List Paragraph"/>
    <w:basedOn w:val="Normal"/>
    <w:uiPriority w:val="34"/>
    <w:qFormat/>
    <w:rsid w:val="00D70C67"/>
    <w:pPr>
      <w:ind w:left="720"/>
      <w:contextualSpacing/>
    </w:pPr>
  </w:style>
  <w:style w:type="paragraph" w:styleId="Header">
    <w:name w:val="header"/>
    <w:basedOn w:val="Normal"/>
    <w:link w:val="HeaderChar"/>
    <w:uiPriority w:val="99"/>
    <w:unhideWhenUsed/>
    <w:rsid w:val="009E18DC"/>
    <w:pPr>
      <w:tabs>
        <w:tab w:val="center" w:pos="4680"/>
        <w:tab w:val="right" w:pos="9360"/>
      </w:tabs>
    </w:pPr>
  </w:style>
  <w:style w:type="character" w:customStyle="1" w:styleId="HeaderChar">
    <w:name w:val="Header Char"/>
    <w:basedOn w:val="DefaultParagraphFont"/>
    <w:link w:val="Header"/>
    <w:uiPriority w:val="99"/>
    <w:rsid w:val="009E18DC"/>
    <w:rPr>
      <w:rFonts w:ascii="Times New Roman" w:eastAsia="Times New Roman" w:hAnsi="Times New Roman"/>
      <w:sz w:val="24"/>
    </w:rPr>
  </w:style>
  <w:style w:type="paragraph" w:styleId="Footer">
    <w:name w:val="footer"/>
    <w:basedOn w:val="Normal"/>
    <w:link w:val="FooterChar"/>
    <w:uiPriority w:val="99"/>
    <w:unhideWhenUsed/>
    <w:rsid w:val="009E18DC"/>
    <w:pPr>
      <w:tabs>
        <w:tab w:val="center" w:pos="4680"/>
        <w:tab w:val="right" w:pos="9360"/>
      </w:tabs>
    </w:pPr>
  </w:style>
  <w:style w:type="character" w:customStyle="1" w:styleId="FooterChar">
    <w:name w:val="Footer Char"/>
    <w:basedOn w:val="DefaultParagraphFont"/>
    <w:link w:val="Footer"/>
    <w:uiPriority w:val="99"/>
    <w:rsid w:val="009E18D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ata.org/whatwedo/cargo/standard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Links>
    <vt:vector size="6" baseType="variant">
      <vt:variant>
        <vt:i4>2752570</vt:i4>
      </vt:variant>
      <vt:variant>
        <vt:i4>0</vt:i4>
      </vt:variant>
      <vt:variant>
        <vt:i4>0</vt:i4>
      </vt:variant>
      <vt:variant>
        <vt:i4>5</vt:i4>
      </vt:variant>
      <vt:variant>
        <vt:lpwstr>http://www.iata.org/whatwedo/cargo/standards/index.htm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veltec</dc:creator>
  <cp:keywords/>
  <cp:lastModifiedBy>Wade DeJager</cp:lastModifiedBy>
  <cp:revision>5</cp:revision>
  <cp:lastPrinted>2012-04-26T18:34:00Z</cp:lastPrinted>
  <dcterms:created xsi:type="dcterms:W3CDTF">2020-05-22T21:21:00Z</dcterms:created>
  <dcterms:modified xsi:type="dcterms:W3CDTF">2020-05-26T19:57:00Z</dcterms:modified>
</cp:coreProperties>
</file>